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07242" w14:textId="47419076" w:rsidR="004A492D" w:rsidRDefault="004A492D" w:rsidP="004A492D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HOMEPAGE TEXT</w:t>
      </w:r>
    </w:p>
    <w:p w14:paraId="394FEAD7" w14:textId="6252023D" w:rsidR="004A492D" w:rsidRPr="004A492D" w:rsidRDefault="004A492D" w:rsidP="004A492D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4A492D">
        <w:rPr>
          <w:rFonts w:ascii="Times New Roman" w:eastAsia="Times New Roman" w:hAnsi="Times New Roman" w:cs="Times New Roman"/>
          <w:b/>
          <w:bCs/>
        </w:rPr>
        <w:t xml:space="preserve">Words in bold are </w:t>
      </w:r>
      <w:r w:rsidRPr="006F5ADE">
        <w:rPr>
          <w:rFonts w:ascii="Times New Roman" w:eastAsia="Times New Roman" w:hAnsi="Times New Roman" w:cs="Times New Roman"/>
          <w:b/>
          <w:bCs/>
          <w:u w:val="single"/>
        </w:rPr>
        <w:t>Headlines</w:t>
      </w:r>
      <w:r>
        <w:rPr>
          <w:rFonts w:ascii="Times New Roman" w:eastAsia="Times New Roman" w:hAnsi="Times New Roman" w:cs="Times New Roman"/>
          <w:b/>
          <w:bCs/>
        </w:rPr>
        <w:t xml:space="preserve"> – should be large and emphasized</w:t>
      </w:r>
    </w:p>
    <w:p w14:paraId="3F1E6D87" w14:textId="6372E23A" w:rsidR="004A492D" w:rsidRDefault="004A492D" w:rsidP="0039575E">
      <w:pPr>
        <w:rPr>
          <w:rFonts w:ascii="Times New Roman" w:eastAsia="Times New Roman" w:hAnsi="Times New Roman" w:cs="Times New Roman"/>
        </w:rPr>
      </w:pPr>
    </w:p>
    <w:p w14:paraId="495DB88A" w14:textId="77777777" w:rsidR="004A492D" w:rsidRDefault="004A492D" w:rsidP="0039575E">
      <w:pPr>
        <w:rPr>
          <w:rFonts w:ascii="Times New Roman" w:eastAsia="Times New Roman" w:hAnsi="Times New Roman" w:cs="Times New Roman"/>
        </w:rPr>
      </w:pPr>
    </w:p>
    <w:p w14:paraId="479EFDAD" w14:textId="149C6737" w:rsidR="002D7AAF" w:rsidRDefault="002D7AAF" w:rsidP="0039575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HEADER – </w:t>
      </w:r>
    </w:p>
    <w:p w14:paraId="317EB5E8" w14:textId="77777777" w:rsidR="002D7AAF" w:rsidRDefault="002D7AAF" w:rsidP="0039575E">
      <w:pPr>
        <w:rPr>
          <w:rFonts w:ascii="Times New Roman" w:eastAsia="Times New Roman" w:hAnsi="Times New Roman" w:cs="Times New Roman"/>
        </w:rPr>
      </w:pPr>
    </w:p>
    <w:p w14:paraId="1E0B5741" w14:textId="1F022CD5" w:rsidR="0039575E" w:rsidRPr="004A492D" w:rsidRDefault="0039575E" w:rsidP="0039575E">
      <w:pPr>
        <w:rPr>
          <w:rFonts w:ascii="Times New Roman" w:eastAsia="Times New Roman" w:hAnsi="Times New Roman" w:cs="Times New Roman"/>
          <w:b/>
          <w:bCs/>
        </w:rPr>
      </w:pPr>
      <w:r w:rsidRPr="004A492D">
        <w:rPr>
          <w:rFonts w:ascii="Times New Roman" w:eastAsia="Times New Roman" w:hAnsi="Times New Roman" w:cs="Times New Roman"/>
          <w:b/>
          <w:bCs/>
        </w:rPr>
        <w:t>UNIFIED PATIENT INTELLIGENCE</w:t>
      </w:r>
    </w:p>
    <w:p w14:paraId="341F1D8C" w14:textId="23F761E4" w:rsidR="0039575E" w:rsidRPr="006F5ADE" w:rsidRDefault="006F5ADE" w:rsidP="0039575E">
      <w:pPr>
        <w:rPr>
          <w:rFonts w:ascii="Times New Roman" w:eastAsia="Times New Roman" w:hAnsi="Times New Roman" w:cs="Times New Roman"/>
          <w:b/>
          <w:bCs/>
        </w:rPr>
      </w:pPr>
      <w:r w:rsidRPr="006F5ADE">
        <w:rPr>
          <w:rFonts w:ascii="Times New Roman" w:eastAsia="Times New Roman" w:hAnsi="Times New Roman" w:cs="Times New Roman"/>
          <w:b/>
          <w:bCs/>
          <w:color w:val="FF0000"/>
        </w:rPr>
        <w:t>(</w:t>
      </w:r>
      <w:proofErr w:type="spellStart"/>
      <w:r w:rsidRPr="006F5ADE">
        <w:rPr>
          <w:rFonts w:ascii="Times New Roman" w:eastAsia="Times New Roman" w:hAnsi="Times New Roman" w:cs="Times New Roman"/>
          <w:b/>
          <w:bCs/>
          <w:color w:val="FF0000"/>
        </w:rPr>
        <w:t>Subheadline</w:t>
      </w:r>
      <w:proofErr w:type="spellEnd"/>
      <w:r w:rsidRPr="006F5ADE">
        <w:rPr>
          <w:rFonts w:ascii="Times New Roman" w:eastAsia="Times New Roman" w:hAnsi="Times New Roman" w:cs="Times New Roman"/>
          <w:b/>
          <w:bCs/>
          <w:color w:val="FF0000"/>
        </w:rPr>
        <w:t xml:space="preserve">) </w:t>
      </w:r>
      <w:r w:rsidR="0039575E" w:rsidRPr="006F5ADE">
        <w:rPr>
          <w:rFonts w:ascii="Times New Roman" w:eastAsia="Times New Roman" w:hAnsi="Times New Roman" w:cs="Times New Roman"/>
          <w:b/>
          <w:bCs/>
        </w:rPr>
        <w:t>Each patients’ full medical history, summary and analysis in one comprehensive health record</w:t>
      </w:r>
    </w:p>
    <w:p w14:paraId="28BD61E5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</w:p>
    <w:p w14:paraId="04616676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  <w:r w:rsidRPr="00EB11BA">
        <w:rPr>
          <w:rFonts w:ascii="Times New Roman" w:eastAsia="Times New Roman" w:hAnsi="Times New Roman" w:cs="Times New Roman"/>
        </w:rPr>
        <w:t>MDPortals collects patients’ records from all sources of external clinical data, synthesizes the captured data into one composite health record, abstracts all HCC</w:t>
      </w:r>
      <w:r>
        <w:rPr>
          <w:rFonts w:ascii="Times New Roman" w:eastAsia="Times New Roman" w:hAnsi="Times New Roman" w:cs="Times New Roman"/>
        </w:rPr>
        <w:t>, MIPS and</w:t>
      </w:r>
      <w:r w:rsidRPr="00EB11BA">
        <w:rPr>
          <w:rFonts w:ascii="Times New Roman" w:eastAsia="Times New Roman" w:hAnsi="Times New Roman" w:cs="Times New Roman"/>
        </w:rPr>
        <w:t xml:space="preserve"> HEDIS opportunities, and delivers them directly into your EHR, all in a matter of hours.</w:t>
      </w:r>
    </w:p>
    <w:p w14:paraId="27A46F4C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</w:p>
    <w:p w14:paraId="3C227189" w14:textId="77777777" w:rsidR="009C1ABF" w:rsidRDefault="009C1ABF" w:rsidP="009C1AB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SECTION 1 – </w:t>
      </w:r>
    </w:p>
    <w:p w14:paraId="7C989F69" w14:textId="77777777" w:rsidR="009C1ABF" w:rsidRDefault="009C1ABF" w:rsidP="0039575E">
      <w:pPr>
        <w:rPr>
          <w:rFonts w:ascii="Times New Roman" w:eastAsia="Times New Roman" w:hAnsi="Times New Roman" w:cs="Times New Roman"/>
        </w:rPr>
      </w:pPr>
    </w:p>
    <w:p w14:paraId="1150EDC9" w14:textId="3BC12AED" w:rsidR="0039575E" w:rsidRPr="009A6367" w:rsidRDefault="0039575E" w:rsidP="0039575E">
      <w:pPr>
        <w:rPr>
          <w:rFonts w:ascii="Times New Roman" w:eastAsia="Times New Roman" w:hAnsi="Times New Roman" w:cs="Times New Roman"/>
          <w:b/>
          <w:bCs/>
        </w:rPr>
      </w:pPr>
      <w:r w:rsidRPr="009A6367">
        <w:rPr>
          <w:rFonts w:ascii="Times New Roman" w:eastAsia="Times New Roman" w:hAnsi="Times New Roman" w:cs="Times New Roman"/>
          <w:b/>
          <w:bCs/>
        </w:rPr>
        <w:t>YOUR PATIENTS’ FULL MEDICAL HISTORY FROM ALL SOURCES</w:t>
      </w:r>
    </w:p>
    <w:p w14:paraId="68BEFEAD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  <w:r w:rsidRPr="00EB11BA">
        <w:rPr>
          <w:rFonts w:ascii="Times New Roman" w:eastAsia="Times New Roman" w:hAnsi="Times New Roman" w:cs="Times New Roman"/>
        </w:rPr>
        <w:t>MDPortals clinical data network has unprecedented reach across the continuum of care.</w:t>
      </w:r>
    </w:p>
    <w:p w14:paraId="07F935DE" w14:textId="77777777" w:rsidR="007E4678" w:rsidRDefault="007E4678" w:rsidP="0039575E">
      <w:pPr>
        <w:rPr>
          <w:rFonts w:ascii="Times New Roman" w:eastAsia="Times New Roman" w:hAnsi="Times New Roman" w:cs="Times New Roman"/>
        </w:rPr>
      </w:pPr>
    </w:p>
    <w:p w14:paraId="7CC31A98" w14:textId="76DC997D" w:rsidR="0039575E" w:rsidRPr="006F5ADE" w:rsidRDefault="0039575E" w:rsidP="0039575E">
      <w:pPr>
        <w:rPr>
          <w:rFonts w:ascii="Times New Roman" w:eastAsia="Times New Roman" w:hAnsi="Times New Roman" w:cs="Times New Roman"/>
          <w:b/>
          <w:bCs/>
        </w:rPr>
      </w:pPr>
      <w:r w:rsidRPr="006F5ADE">
        <w:rPr>
          <w:rFonts w:ascii="Times New Roman" w:eastAsia="Times New Roman" w:hAnsi="Times New Roman" w:cs="Times New Roman"/>
          <w:b/>
          <w:bCs/>
        </w:rPr>
        <w:t>MDPORTALS CLINICAL DATA NETWORK</w:t>
      </w:r>
    </w:p>
    <w:p w14:paraId="63E040FD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</w:p>
    <w:p w14:paraId="6057D4F6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EMR Networks</w:t>
      </w:r>
    </w:p>
    <w:p w14:paraId="2491DD9A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Connected to 800,000 Physician EMR databases and over 60,000 hospitals across the country.</w:t>
      </w:r>
    </w:p>
    <w:p w14:paraId="0AEF1692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</w:p>
    <w:p w14:paraId="1141864E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RX Data or US Pharmacies</w:t>
      </w:r>
    </w:p>
    <w:p w14:paraId="19CA18B5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 xml:space="preserve">Comprehensive medication history including medication starts, adherence, and switching behavior is collected from national and regional pharmacy data feeds. This includes specialized pharmacies. </w:t>
      </w:r>
    </w:p>
    <w:p w14:paraId="79229E55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</w:p>
    <w:p w14:paraId="40212721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Diagnostic Labs</w:t>
      </w:r>
    </w:p>
    <w:p w14:paraId="52E6E764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MDPortals is directly connected to all major diagnostic testing laboratories, enabling collection of all lab results.</w:t>
      </w:r>
    </w:p>
    <w:p w14:paraId="7F47CF53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</w:p>
    <w:p w14:paraId="00E9A7DB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HIE Networks</w:t>
      </w:r>
    </w:p>
    <w:p w14:paraId="1ED9240C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Aggregating from 32 Health Information Exchange networks for real-time access to clinical data.</w:t>
      </w:r>
    </w:p>
    <w:p w14:paraId="0B48AFA3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</w:p>
    <w:p w14:paraId="7E86C5EF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Provider Faxes</w:t>
      </w:r>
    </w:p>
    <w:p w14:paraId="13644F7C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Fax records received from PCPs and specialists are converted into structured, searchable electronic records (C-CD) for ingestion into the MDPortals Compendium™.</w:t>
      </w:r>
    </w:p>
    <w:p w14:paraId="0A4A0844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</w:p>
    <w:p w14:paraId="552BBF5D" w14:textId="77777777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Claims Databases</w:t>
      </w:r>
    </w:p>
    <w:p w14:paraId="0A594880" w14:textId="20F9D21E" w:rsidR="0039575E" w:rsidRPr="009615A7" w:rsidRDefault="0039575E" w:rsidP="0039575E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Connected to the nation's largest clearinghouses for open and closed claims submission and processing, including Medicare Part A, B and D data for 53 million Medicare beneficiaries. This includes Medical &amp; Rx Open/Closed Claims EDI and Remittance ERI</w:t>
      </w:r>
      <w:r w:rsidR="006F5ADE">
        <w:rPr>
          <w:rFonts w:ascii="Times New Roman" w:eastAsia="Times New Roman" w:hAnsi="Times New Roman" w:cs="Times New Roman"/>
        </w:rPr>
        <w:t>.</w:t>
      </w:r>
    </w:p>
    <w:p w14:paraId="44177DCC" w14:textId="2198EF64" w:rsidR="0039575E" w:rsidRDefault="0039575E" w:rsidP="0039575E">
      <w:pPr>
        <w:rPr>
          <w:rFonts w:ascii="Times New Roman" w:eastAsia="Times New Roman" w:hAnsi="Times New Roman" w:cs="Times New Roman"/>
        </w:rPr>
      </w:pPr>
    </w:p>
    <w:p w14:paraId="73EBCF07" w14:textId="77777777" w:rsidR="004A492D" w:rsidRDefault="004A492D" w:rsidP="0039575E">
      <w:pPr>
        <w:rPr>
          <w:rFonts w:ascii="Times New Roman" w:eastAsia="Times New Roman" w:hAnsi="Times New Roman" w:cs="Times New Roman"/>
        </w:rPr>
      </w:pPr>
    </w:p>
    <w:p w14:paraId="11355D73" w14:textId="77777777" w:rsidR="004A492D" w:rsidRDefault="004A492D" w:rsidP="0039575E">
      <w:pPr>
        <w:rPr>
          <w:rFonts w:ascii="Times New Roman" w:eastAsia="Times New Roman" w:hAnsi="Times New Roman" w:cs="Times New Roman"/>
        </w:rPr>
      </w:pPr>
    </w:p>
    <w:p w14:paraId="03249FBB" w14:textId="38723A5A" w:rsidR="007E4678" w:rsidRDefault="007E4678" w:rsidP="0039575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SECTION 2 – </w:t>
      </w:r>
    </w:p>
    <w:p w14:paraId="24F278A1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</w:p>
    <w:p w14:paraId="4F99B0DC" w14:textId="543131EC" w:rsidR="0039575E" w:rsidRPr="009A6367" w:rsidRDefault="0039575E" w:rsidP="0039575E">
      <w:pPr>
        <w:rPr>
          <w:rFonts w:ascii="Times New Roman" w:eastAsia="Times New Roman" w:hAnsi="Times New Roman" w:cs="Times New Roman"/>
          <w:b/>
          <w:bCs/>
        </w:rPr>
      </w:pPr>
      <w:r w:rsidRPr="009A6367">
        <w:rPr>
          <w:rFonts w:ascii="Times New Roman" w:eastAsia="Times New Roman" w:hAnsi="Times New Roman" w:cs="Times New Roman"/>
          <w:b/>
          <w:bCs/>
        </w:rPr>
        <w:t xml:space="preserve">TRANSFORMED INTO 1 COMPOSITE C-CDA HEATH RECORD </w:t>
      </w:r>
    </w:p>
    <w:p w14:paraId="5622C80E" w14:textId="0B6F004D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  <w:r w:rsidRPr="00EB11BA">
        <w:rPr>
          <w:rFonts w:ascii="Times New Roman" w:eastAsia="Times New Roman" w:hAnsi="Times New Roman" w:cs="Times New Roman"/>
        </w:rPr>
        <w:t>The MDPortals synthesis engine utilizes OCR, advanced parsing techniques, Clinical Natural Language Processing (</w:t>
      </w:r>
      <w:proofErr w:type="spellStart"/>
      <w:r w:rsidRPr="00EB11BA">
        <w:rPr>
          <w:rFonts w:ascii="Times New Roman" w:eastAsia="Times New Roman" w:hAnsi="Times New Roman" w:cs="Times New Roman"/>
        </w:rPr>
        <w:t>cNLP</w:t>
      </w:r>
      <w:proofErr w:type="spellEnd"/>
      <w:r w:rsidRPr="00EB11BA">
        <w:rPr>
          <w:rFonts w:ascii="Times New Roman" w:eastAsia="Times New Roman" w:hAnsi="Times New Roman" w:cs="Times New Roman"/>
        </w:rPr>
        <w:t>), proprietary logic and NPI matching to clean, de-duplicate</w:t>
      </w:r>
      <w:r>
        <w:rPr>
          <w:rFonts w:ascii="Times New Roman" w:eastAsia="Times New Roman" w:hAnsi="Times New Roman" w:cs="Times New Roman"/>
        </w:rPr>
        <w:t xml:space="preserve">, structure </w:t>
      </w:r>
      <w:r w:rsidRPr="00EB11BA">
        <w:rPr>
          <w:rFonts w:ascii="Times New Roman" w:eastAsia="Times New Roman" w:hAnsi="Times New Roman" w:cs="Times New Roman"/>
        </w:rPr>
        <w:t>and enrich all inputs from data acquisition.</w:t>
      </w:r>
    </w:p>
    <w:p w14:paraId="0F619CA7" w14:textId="77777777" w:rsidR="0039575E" w:rsidRDefault="0039575E" w:rsidP="0039575E">
      <w:pPr>
        <w:rPr>
          <w:rFonts w:ascii="Times New Roman" w:eastAsia="Times New Roman" w:hAnsi="Times New Roman" w:cs="Times New Roman"/>
        </w:rPr>
      </w:pPr>
    </w:p>
    <w:p w14:paraId="623FBCAF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  <w:r w:rsidRPr="00EB11BA">
        <w:rPr>
          <w:rFonts w:ascii="Times New Roman" w:eastAsia="Times New Roman" w:hAnsi="Times New Roman" w:cs="Times New Roman"/>
        </w:rPr>
        <w:t>The normalized data is unified into the Compendium C-CDA, an enhanced composite longitudinal record in C-CDA format, the industry standard for all interoperability initiatives</w:t>
      </w:r>
    </w:p>
    <w:p w14:paraId="423662DC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</w:p>
    <w:p w14:paraId="4B7F184F" w14:textId="1EF7FC1C" w:rsidR="007E4678" w:rsidRDefault="007E4678" w:rsidP="007E467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SECTION 3 – </w:t>
      </w:r>
    </w:p>
    <w:p w14:paraId="34DE3409" w14:textId="77777777" w:rsidR="007E4678" w:rsidRPr="00EB11BA" w:rsidRDefault="007E4678" w:rsidP="0039575E">
      <w:pPr>
        <w:rPr>
          <w:rFonts w:ascii="Times New Roman" w:eastAsia="Times New Roman" w:hAnsi="Times New Roman" w:cs="Times New Roman"/>
        </w:rPr>
      </w:pPr>
    </w:p>
    <w:p w14:paraId="3BA8C991" w14:textId="77777777" w:rsidR="0039575E" w:rsidRPr="009A6367" w:rsidRDefault="0039575E" w:rsidP="0039575E">
      <w:pPr>
        <w:rPr>
          <w:rFonts w:ascii="Times New Roman" w:eastAsia="Times New Roman" w:hAnsi="Times New Roman" w:cs="Times New Roman"/>
          <w:b/>
          <w:bCs/>
        </w:rPr>
      </w:pPr>
      <w:r w:rsidRPr="009A6367">
        <w:rPr>
          <w:rFonts w:ascii="Times New Roman" w:eastAsia="Times New Roman" w:hAnsi="Times New Roman" w:cs="Times New Roman"/>
          <w:b/>
          <w:bCs/>
        </w:rPr>
        <w:t>SUMMARIZED AND LINKED TO KEY INSIGHTS</w:t>
      </w:r>
    </w:p>
    <w:p w14:paraId="7A766040" w14:textId="6D1CFBFD" w:rsidR="0039575E" w:rsidRDefault="0039575E" w:rsidP="0039575E">
      <w:pPr>
        <w:rPr>
          <w:rFonts w:ascii="Times New Roman" w:eastAsia="Times New Roman" w:hAnsi="Times New Roman" w:cs="Times New Roman"/>
        </w:rPr>
      </w:pPr>
      <w:r w:rsidRPr="00EB11BA">
        <w:rPr>
          <w:rFonts w:ascii="Times New Roman" w:eastAsia="Times New Roman" w:hAnsi="Times New Roman" w:cs="Times New Roman"/>
        </w:rPr>
        <w:t>Insights are presented in a concise summary with direct links to supporting evidence</w:t>
      </w:r>
      <w:r>
        <w:rPr>
          <w:rFonts w:ascii="Times New Roman" w:eastAsia="Times New Roman" w:hAnsi="Times New Roman" w:cs="Times New Roman"/>
        </w:rPr>
        <w:t xml:space="preserve">. </w:t>
      </w:r>
      <w:r w:rsidRPr="00EB11BA">
        <w:rPr>
          <w:rFonts w:ascii="Times New Roman" w:eastAsia="Times New Roman" w:hAnsi="Times New Roman" w:cs="Times New Roman"/>
        </w:rPr>
        <w:t>HCC, HEDIS and MIPS opportunities are abstracted and cross-linked directly to the original text in the underlying record for quick and easy reference.</w:t>
      </w:r>
      <w:r>
        <w:rPr>
          <w:rFonts w:ascii="Times New Roman" w:eastAsia="Times New Roman" w:hAnsi="Times New Roman" w:cs="Times New Roman"/>
        </w:rPr>
        <w:t xml:space="preserve"> </w:t>
      </w:r>
    </w:p>
    <w:p w14:paraId="0BFC06D5" w14:textId="5E9EDED6" w:rsidR="00AB3A25" w:rsidRDefault="00AB3A25" w:rsidP="0039575E">
      <w:pPr>
        <w:rPr>
          <w:rFonts w:ascii="Times New Roman" w:eastAsia="Times New Roman" w:hAnsi="Times New Roman" w:cs="Times New Roman"/>
        </w:rPr>
      </w:pPr>
    </w:p>
    <w:p w14:paraId="6AD346C8" w14:textId="1522C46A" w:rsidR="00AB3A25" w:rsidRPr="00AB3A25" w:rsidRDefault="00AB3A25" w:rsidP="00AB3A25">
      <w:pPr>
        <w:rPr>
          <w:rFonts w:ascii="Times New Roman" w:eastAsia="Times New Roman" w:hAnsi="Times New Roman" w:cs="Times New Roman"/>
          <w:b/>
          <w:bCs/>
        </w:rPr>
      </w:pPr>
      <w:r w:rsidRPr="00AB3A25">
        <w:rPr>
          <w:rFonts w:ascii="Times New Roman" w:eastAsia="Times New Roman" w:hAnsi="Times New Roman" w:cs="Times New Roman"/>
          <w:b/>
          <w:bCs/>
        </w:rPr>
        <w:t>Risk-Adjustment</w:t>
      </w:r>
      <w:r w:rsidR="004A492D">
        <w:rPr>
          <w:rFonts w:ascii="Times New Roman" w:eastAsia="Times New Roman" w:hAnsi="Times New Roman" w:cs="Times New Roman"/>
          <w:b/>
          <w:bCs/>
        </w:rPr>
        <w:t xml:space="preserve"> </w:t>
      </w:r>
      <w:r w:rsidR="004A492D" w:rsidRPr="006F5ADE">
        <w:rPr>
          <w:rFonts w:ascii="Times New Roman" w:eastAsia="Times New Roman" w:hAnsi="Times New Roman" w:cs="Times New Roman"/>
          <w:b/>
          <w:bCs/>
          <w:color w:val="FF0000"/>
        </w:rPr>
        <w:t>(smaller headline)</w:t>
      </w:r>
    </w:p>
    <w:p w14:paraId="464F51BB" w14:textId="77777777" w:rsidR="00AB3A25" w:rsidRPr="00AB3A25" w:rsidRDefault="00AB3A25" w:rsidP="00AB3A25">
      <w:pPr>
        <w:rPr>
          <w:rFonts w:ascii="Times New Roman" w:eastAsia="Times New Roman" w:hAnsi="Times New Roman" w:cs="Times New Roman"/>
        </w:rPr>
      </w:pPr>
      <w:r w:rsidRPr="00AB3A25">
        <w:rPr>
          <w:rFonts w:ascii="Times New Roman" w:eastAsia="Times New Roman" w:hAnsi="Times New Roman" w:cs="Times New Roman"/>
        </w:rPr>
        <w:t>HCC opportunities for new capture and recapture are identified and extracted using logic algorithms.</w:t>
      </w:r>
    </w:p>
    <w:p w14:paraId="6BFF3C23" w14:textId="77777777" w:rsidR="00AB3A25" w:rsidRPr="00AB3A25" w:rsidRDefault="00AB3A25" w:rsidP="00AB3A25">
      <w:pPr>
        <w:rPr>
          <w:rFonts w:ascii="Times New Roman" w:eastAsia="Times New Roman" w:hAnsi="Times New Roman" w:cs="Times New Roman"/>
        </w:rPr>
      </w:pPr>
    </w:p>
    <w:p w14:paraId="39B2F650" w14:textId="4274C452" w:rsidR="00AB3A25" w:rsidRPr="00AB3A25" w:rsidRDefault="00AB3A25" w:rsidP="00AB3A25">
      <w:pPr>
        <w:rPr>
          <w:rFonts w:ascii="Times New Roman" w:eastAsia="Times New Roman" w:hAnsi="Times New Roman" w:cs="Times New Roman"/>
          <w:b/>
          <w:bCs/>
        </w:rPr>
      </w:pPr>
      <w:r w:rsidRPr="00AB3A25">
        <w:rPr>
          <w:rFonts w:ascii="Times New Roman" w:eastAsia="Times New Roman" w:hAnsi="Times New Roman" w:cs="Times New Roman"/>
          <w:b/>
          <w:bCs/>
        </w:rPr>
        <w:t>Quality Analysis</w:t>
      </w:r>
      <w:r w:rsidR="004A492D">
        <w:rPr>
          <w:rFonts w:ascii="Times New Roman" w:eastAsia="Times New Roman" w:hAnsi="Times New Roman" w:cs="Times New Roman"/>
          <w:b/>
          <w:bCs/>
        </w:rPr>
        <w:t xml:space="preserve"> </w:t>
      </w:r>
      <w:r w:rsidR="004A492D" w:rsidRPr="006F5ADE">
        <w:rPr>
          <w:rFonts w:ascii="Times New Roman" w:eastAsia="Times New Roman" w:hAnsi="Times New Roman" w:cs="Times New Roman"/>
          <w:b/>
          <w:bCs/>
          <w:color w:val="FF0000"/>
        </w:rPr>
        <w:t>(smaller headline)</w:t>
      </w:r>
    </w:p>
    <w:p w14:paraId="21A02E9C" w14:textId="77777777" w:rsidR="00AB3A25" w:rsidRPr="00AB3A25" w:rsidRDefault="00AB3A25" w:rsidP="00AB3A25">
      <w:pPr>
        <w:rPr>
          <w:rFonts w:ascii="Times New Roman" w:eastAsia="Times New Roman" w:hAnsi="Times New Roman" w:cs="Times New Roman"/>
        </w:rPr>
      </w:pPr>
      <w:r w:rsidRPr="00AB3A25">
        <w:rPr>
          <w:rFonts w:ascii="Times New Roman" w:eastAsia="Times New Roman" w:hAnsi="Times New Roman" w:cs="Times New Roman"/>
        </w:rPr>
        <w:t>HEDIS and MIPS quality measure gaps closed using NCQA certified technology to generate QRDAIII.</w:t>
      </w:r>
    </w:p>
    <w:p w14:paraId="554980F0" w14:textId="2A8F9265" w:rsidR="0039575E" w:rsidRDefault="0039575E" w:rsidP="0039575E">
      <w:pPr>
        <w:rPr>
          <w:rFonts w:ascii="Times New Roman" w:eastAsia="Times New Roman" w:hAnsi="Times New Roman" w:cs="Times New Roman"/>
        </w:rPr>
      </w:pPr>
    </w:p>
    <w:p w14:paraId="60EFE676" w14:textId="138D1549" w:rsidR="007E4678" w:rsidRPr="00EB11BA" w:rsidRDefault="007E4678" w:rsidP="0039575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SECTION 4 - </w:t>
      </w:r>
    </w:p>
    <w:p w14:paraId="663794BB" w14:textId="77777777" w:rsidR="0039575E" w:rsidRPr="00EB11BA" w:rsidRDefault="0039575E" w:rsidP="0039575E">
      <w:pPr>
        <w:rPr>
          <w:rFonts w:ascii="Times New Roman" w:eastAsia="Times New Roman" w:hAnsi="Times New Roman" w:cs="Times New Roman"/>
        </w:rPr>
      </w:pPr>
    </w:p>
    <w:p w14:paraId="7D51AD6F" w14:textId="77777777" w:rsidR="0039575E" w:rsidRPr="009A6367" w:rsidRDefault="0039575E" w:rsidP="0039575E">
      <w:pPr>
        <w:rPr>
          <w:rFonts w:ascii="Times New Roman" w:eastAsia="Times New Roman" w:hAnsi="Times New Roman" w:cs="Times New Roman"/>
          <w:b/>
          <w:bCs/>
        </w:rPr>
      </w:pPr>
      <w:r w:rsidRPr="009A6367">
        <w:rPr>
          <w:rFonts w:ascii="Times New Roman" w:eastAsia="Times New Roman" w:hAnsi="Times New Roman" w:cs="Times New Roman"/>
          <w:b/>
          <w:bCs/>
        </w:rPr>
        <w:t>DELIVERED DIRECTLY INTO YOUR EHR FOR NATIVE VIEWING</w:t>
      </w:r>
    </w:p>
    <w:p w14:paraId="7F44BDDD" w14:textId="77777777" w:rsidR="00FD0B20" w:rsidRDefault="00387475" w:rsidP="00387475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 xml:space="preserve">The final package is delivered as a single longitudinal record into each patient’s chart within your </w:t>
      </w:r>
      <w:r>
        <w:rPr>
          <w:rFonts w:ascii="Times New Roman" w:eastAsia="Times New Roman" w:hAnsi="Times New Roman" w:cs="Times New Roman"/>
        </w:rPr>
        <w:t>EHR</w:t>
      </w:r>
      <w:r w:rsidRPr="009615A7">
        <w:rPr>
          <w:rFonts w:ascii="Times New Roman" w:eastAsia="Times New Roman" w:hAnsi="Times New Roman" w:cs="Times New Roman"/>
        </w:rPr>
        <w:t xml:space="preserve">, viewable natively </w:t>
      </w:r>
    </w:p>
    <w:p w14:paraId="004C3564" w14:textId="77777777" w:rsidR="00FD0B20" w:rsidRDefault="00FD0B20" w:rsidP="00387475">
      <w:pPr>
        <w:rPr>
          <w:rFonts w:ascii="Times New Roman" w:eastAsia="Times New Roman" w:hAnsi="Times New Roman" w:cs="Times New Roman"/>
        </w:rPr>
      </w:pPr>
    </w:p>
    <w:p w14:paraId="20DFC5B4" w14:textId="0C03A24F" w:rsidR="00387475" w:rsidRPr="009615A7" w:rsidRDefault="00FD0B20" w:rsidP="0038747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MDPortals Compendium is compatible with </w:t>
      </w:r>
      <w:r w:rsidR="00387475" w:rsidRPr="009615A7">
        <w:rPr>
          <w:rFonts w:ascii="Times New Roman" w:eastAsia="Times New Roman" w:hAnsi="Times New Roman" w:cs="Times New Roman"/>
        </w:rPr>
        <w:t>any Meaningful Use certified EHR.</w:t>
      </w:r>
    </w:p>
    <w:p w14:paraId="71B1BFD9" w14:textId="77777777" w:rsidR="009A6367" w:rsidRDefault="009A6367" w:rsidP="0039575E">
      <w:pPr>
        <w:rPr>
          <w:rFonts w:ascii="Times New Roman" w:eastAsia="Times New Roman" w:hAnsi="Times New Roman" w:cs="Times New Roman"/>
        </w:rPr>
      </w:pPr>
    </w:p>
    <w:p w14:paraId="79F29DD6" w14:textId="1EBDBC89" w:rsidR="0039575E" w:rsidRPr="007E4678" w:rsidRDefault="007E4678" w:rsidP="0039575E">
      <w:pPr>
        <w:rPr>
          <w:rFonts w:ascii="Times New Roman" w:eastAsia="Times New Roman" w:hAnsi="Times New Roman" w:cs="Times New Roman"/>
        </w:rPr>
      </w:pPr>
      <w:r w:rsidRPr="007E4678">
        <w:rPr>
          <w:rFonts w:ascii="Times New Roman" w:eastAsia="Times New Roman" w:hAnsi="Times New Roman" w:cs="Times New Roman"/>
        </w:rPr>
        <w:t>SECTION 5 –</w:t>
      </w:r>
      <w:r w:rsidR="004A492D">
        <w:rPr>
          <w:rFonts w:ascii="Times New Roman" w:eastAsia="Times New Roman" w:hAnsi="Times New Roman" w:cs="Times New Roman"/>
        </w:rPr>
        <w:t xml:space="preserve"> </w:t>
      </w:r>
      <w:r w:rsidR="004A492D" w:rsidRPr="006F5ADE">
        <w:rPr>
          <w:rFonts w:ascii="Times New Roman" w:eastAsia="Times New Roman" w:hAnsi="Times New Roman" w:cs="Times New Roman"/>
          <w:b/>
          <w:bCs/>
          <w:color w:val="FF0000"/>
        </w:rPr>
        <w:t>(same as current)</w:t>
      </w:r>
    </w:p>
    <w:p w14:paraId="597D79D1" w14:textId="77777777" w:rsidR="007E4678" w:rsidRDefault="007E4678" w:rsidP="0039575E">
      <w:pPr>
        <w:rPr>
          <w:rFonts w:ascii="Times New Roman" w:eastAsia="Times New Roman" w:hAnsi="Times New Roman" w:cs="Times New Roman"/>
        </w:rPr>
      </w:pPr>
    </w:p>
    <w:p w14:paraId="6DAEA15B" w14:textId="77777777" w:rsidR="00387475" w:rsidRPr="006F5ADE" w:rsidRDefault="00387475" w:rsidP="00387475">
      <w:pPr>
        <w:rPr>
          <w:rFonts w:ascii="Times New Roman" w:eastAsia="Times New Roman" w:hAnsi="Times New Roman" w:cs="Times New Roman"/>
          <w:b/>
          <w:bCs/>
        </w:rPr>
      </w:pPr>
      <w:r w:rsidRPr="006F5ADE">
        <w:rPr>
          <w:rFonts w:ascii="Times New Roman" w:eastAsia="Times New Roman" w:hAnsi="Times New Roman" w:cs="Times New Roman"/>
          <w:b/>
          <w:bCs/>
        </w:rPr>
        <w:t>1-CLICK ACCESS</w:t>
      </w:r>
    </w:p>
    <w:p w14:paraId="5F710F2D" w14:textId="77777777" w:rsidR="00387475" w:rsidRPr="009615A7" w:rsidRDefault="00387475" w:rsidP="00387475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-</w:t>
      </w:r>
      <w:r w:rsidRPr="009615A7">
        <w:rPr>
          <w:rFonts w:ascii="Times New Roman" w:eastAsia="Times New Roman" w:hAnsi="Times New Roman" w:cs="Times New Roman"/>
        </w:rPr>
        <w:t>click access to each inference and insight in the underlying record</w:t>
      </w:r>
    </w:p>
    <w:p w14:paraId="0F601994" w14:textId="77777777" w:rsidR="00387475" w:rsidRPr="009615A7" w:rsidRDefault="00387475" w:rsidP="00387475">
      <w:pPr>
        <w:rPr>
          <w:rFonts w:ascii="Times New Roman" w:eastAsia="Times New Roman" w:hAnsi="Times New Roman" w:cs="Times New Roman"/>
        </w:rPr>
      </w:pPr>
    </w:p>
    <w:p w14:paraId="74C1E947" w14:textId="77777777" w:rsidR="00387475" w:rsidRPr="006F5ADE" w:rsidRDefault="00387475" w:rsidP="00387475">
      <w:pPr>
        <w:rPr>
          <w:rFonts w:ascii="Times New Roman" w:eastAsia="Times New Roman" w:hAnsi="Times New Roman" w:cs="Times New Roman"/>
          <w:b/>
          <w:bCs/>
        </w:rPr>
      </w:pPr>
      <w:r w:rsidRPr="006F5ADE">
        <w:rPr>
          <w:rFonts w:ascii="Times New Roman" w:eastAsia="Times New Roman" w:hAnsi="Times New Roman" w:cs="Times New Roman"/>
          <w:b/>
          <w:bCs/>
        </w:rPr>
        <w:t>SEARCHABLE</w:t>
      </w:r>
    </w:p>
    <w:p w14:paraId="4E1F3091" w14:textId="77777777" w:rsidR="00387475" w:rsidRPr="009615A7" w:rsidRDefault="00387475" w:rsidP="00387475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All data in the Compendium CCDA is searchable, including previously unstructured data</w:t>
      </w:r>
    </w:p>
    <w:p w14:paraId="1D971A8C" w14:textId="77777777" w:rsidR="00387475" w:rsidRPr="009615A7" w:rsidRDefault="00387475" w:rsidP="00387475">
      <w:pPr>
        <w:rPr>
          <w:rFonts w:ascii="Times New Roman" w:eastAsia="Times New Roman" w:hAnsi="Times New Roman" w:cs="Times New Roman"/>
        </w:rPr>
      </w:pPr>
    </w:p>
    <w:p w14:paraId="48E2279A" w14:textId="77777777" w:rsidR="00387475" w:rsidRPr="006F5ADE" w:rsidRDefault="00387475" w:rsidP="00387475">
      <w:pPr>
        <w:rPr>
          <w:rFonts w:ascii="Times New Roman" w:eastAsia="Times New Roman" w:hAnsi="Times New Roman" w:cs="Times New Roman"/>
          <w:b/>
          <w:bCs/>
        </w:rPr>
      </w:pPr>
      <w:r w:rsidRPr="006F5ADE">
        <w:rPr>
          <w:rFonts w:ascii="Times New Roman" w:eastAsia="Times New Roman" w:hAnsi="Times New Roman" w:cs="Times New Roman"/>
          <w:b/>
          <w:bCs/>
        </w:rPr>
        <w:t xml:space="preserve">SEAMLESS INTEGRATION </w:t>
      </w:r>
    </w:p>
    <w:p w14:paraId="2716285F" w14:textId="77777777" w:rsidR="00387475" w:rsidRPr="009615A7" w:rsidRDefault="00387475" w:rsidP="00387475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t>Designed for seamless integration into your current tools and workflow</w:t>
      </w:r>
    </w:p>
    <w:p w14:paraId="5AA770F2" w14:textId="77777777" w:rsidR="00387475" w:rsidRDefault="00387475" w:rsidP="00387475">
      <w:pPr>
        <w:rPr>
          <w:rFonts w:ascii="Times New Roman" w:eastAsia="Times New Roman" w:hAnsi="Times New Roman" w:cs="Times New Roman"/>
        </w:rPr>
      </w:pPr>
    </w:p>
    <w:p w14:paraId="64A4E9B3" w14:textId="77777777" w:rsidR="00387475" w:rsidRPr="006F5ADE" w:rsidRDefault="00387475" w:rsidP="00387475">
      <w:pPr>
        <w:rPr>
          <w:rFonts w:ascii="Times New Roman" w:eastAsia="Times New Roman" w:hAnsi="Times New Roman" w:cs="Times New Roman"/>
          <w:b/>
          <w:bCs/>
        </w:rPr>
      </w:pPr>
      <w:r w:rsidRPr="006F5ADE">
        <w:rPr>
          <w:rFonts w:ascii="Times New Roman" w:eastAsia="Times New Roman" w:hAnsi="Times New Roman" w:cs="Times New Roman"/>
          <w:b/>
          <w:bCs/>
        </w:rPr>
        <w:t>EMPOWER PHYSICIANS</w:t>
      </w:r>
    </w:p>
    <w:p w14:paraId="25A6668C" w14:textId="77777777" w:rsidR="00387475" w:rsidRPr="009615A7" w:rsidRDefault="00387475" w:rsidP="00387475">
      <w:pPr>
        <w:rPr>
          <w:rFonts w:ascii="Times New Roman" w:eastAsia="Times New Roman" w:hAnsi="Times New Roman" w:cs="Times New Roman"/>
        </w:rPr>
      </w:pPr>
      <w:r w:rsidRPr="009615A7">
        <w:rPr>
          <w:rFonts w:ascii="Times New Roman" w:eastAsia="Times New Roman" w:hAnsi="Times New Roman" w:cs="Times New Roman"/>
        </w:rPr>
        <w:lastRenderedPageBreak/>
        <w:t>Provide physicians with a complete summarized medical history linked to supporting documentation ahead of every encounter</w:t>
      </w:r>
    </w:p>
    <w:p w14:paraId="6077C432" w14:textId="23539354" w:rsidR="00387475" w:rsidRDefault="00387475" w:rsidP="0039575E">
      <w:pPr>
        <w:rPr>
          <w:rFonts w:ascii="Times New Roman" w:eastAsia="Times New Roman" w:hAnsi="Times New Roman" w:cs="Times New Roman"/>
        </w:rPr>
      </w:pPr>
    </w:p>
    <w:p w14:paraId="549C8C92" w14:textId="77777777" w:rsidR="007E4678" w:rsidRDefault="007E4678" w:rsidP="007E4678"/>
    <w:p w14:paraId="14C994B5" w14:textId="756521B4" w:rsidR="007E4678" w:rsidRPr="007E4678" w:rsidRDefault="007E4678" w:rsidP="007E4678">
      <w:pPr>
        <w:rPr>
          <w:rFonts w:ascii="Times New Roman" w:eastAsia="Times New Roman" w:hAnsi="Times New Roman" w:cs="Times New Roman"/>
        </w:rPr>
      </w:pPr>
      <w:r w:rsidRPr="007E4678">
        <w:rPr>
          <w:rFonts w:ascii="Times New Roman" w:eastAsia="Times New Roman" w:hAnsi="Times New Roman" w:cs="Times New Roman"/>
        </w:rPr>
        <w:t>SECTION 6 –</w:t>
      </w:r>
    </w:p>
    <w:p w14:paraId="6B9E0284" w14:textId="77777777" w:rsidR="0039575E" w:rsidRDefault="0039575E" w:rsidP="0039575E">
      <w:pPr>
        <w:rPr>
          <w:rFonts w:ascii="Times New Roman" w:eastAsia="Times New Roman" w:hAnsi="Times New Roman" w:cs="Times New Roman"/>
        </w:rPr>
      </w:pPr>
    </w:p>
    <w:p w14:paraId="27D371D3" w14:textId="7F91A9AE" w:rsidR="0039575E" w:rsidRDefault="007E4678" w:rsidP="0039575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="004A492D">
        <w:rPr>
          <w:rFonts w:ascii="Times New Roman" w:eastAsia="Times New Roman" w:hAnsi="Times New Roman" w:cs="Times New Roman"/>
        </w:rPr>
        <w:t xml:space="preserve"> or 3</w:t>
      </w:r>
      <w:r>
        <w:rPr>
          <w:rFonts w:ascii="Times New Roman" w:eastAsia="Times New Roman" w:hAnsi="Times New Roman" w:cs="Times New Roman"/>
        </w:rPr>
        <w:t xml:space="preserve"> </w:t>
      </w:r>
      <w:r w:rsidR="0039575E">
        <w:rPr>
          <w:rFonts w:ascii="Times New Roman" w:eastAsia="Times New Roman" w:hAnsi="Times New Roman" w:cs="Times New Roman"/>
        </w:rPr>
        <w:t>Featured Blog Post</w:t>
      </w:r>
      <w:r>
        <w:rPr>
          <w:rFonts w:ascii="Times New Roman" w:eastAsia="Times New Roman" w:hAnsi="Times New Roman" w:cs="Times New Roman"/>
        </w:rPr>
        <w:t>s</w:t>
      </w:r>
    </w:p>
    <w:p w14:paraId="10F7A204" w14:textId="13274307" w:rsidR="00CA0923" w:rsidRDefault="00CA0923"/>
    <w:p w14:paraId="7F49904B" w14:textId="77777777" w:rsidR="004A492D" w:rsidRDefault="004A492D" w:rsidP="004A492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FOOTER –</w:t>
      </w:r>
    </w:p>
    <w:p w14:paraId="44317CF7" w14:textId="77777777" w:rsidR="004A492D" w:rsidRDefault="004A492D" w:rsidP="004A492D">
      <w:pPr>
        <w:rPr>
          <w:rFonts w:ascii="Times New Roman" w:eastAsia="Times New Roman" w:hAnsi="Times New Roman" w:cs="Times New Roman"/>
        </w:rPr>
      </w:pPr>
    </w:p>
    <w:p w14:paraId="3993E2FA" w14:textId="77777777" w:rsidR="004A492D" w:rsidRDefault="004A492D" w:rsidP="004A492D">
      <w:pPr>
        <w:ind w:left="720"/>
        <w:rPr>
          <w:rFonts w:ascii="Times New Roman" w:hAnsi="Times New Roman" w:cs="Times New Roman"/>
        </w:rPr>
      </w:pPr>
      <w:r w:rsidRPr="00A55B92">
        <w:rPr>
          <w:rFonts w:ascii="Times New Roman" w:hAnsi="Times New Roman" w:cs="Times New Roman"/>
        </w:rPr>
        <w:t>The MDPortals Compendium is a game-changing tool designed to accelerate success in value-based contracts by maximizing outcomes, scores and revenue while significantly decreasing inefficiencies and administrative burden.</w:t>
      </w:r>
    </w:p>
    <w:p w14:paraId="79776317" w14:textId="77777777" w:rsidR="004A492D" w:rsidRDefault="004A492D" w:rsidP="004A492D">
      <w:pPr>
        <w:ind w:left="720"/>
        <w:rPr>
          <w:rFonts w:ascii="Times New Roman" w:hAnsi="Times New Roman" w:cs="Times New Roman"/>
        </w:rPr>
      </w:pPr>
    </w:p>
    <w:p w14:paraId="74215420" w14:textId="3A318242" w:rsidR="004A492D" w:rsidRDefault="004A492D" w:rsidP="004A492D">
      <w:pPr>
        <w:ind w:left="720"/>
        <w:rPr>
          <w:rFonts w:ascii="Times New Roman" w:hAnsi="Times New Roman" w:cs="Times New Roman"/>
        </w:rPr>
      </w:pPr>
      <w:r w:rsidRPr="004A492D">
        <w:rPr>
          <w:rFonts w:ascii="Times New Roman" w:hAnsi="Times New Roman" w:cs="Times New Roman"/>
        </w:rPr>
        <w:t>MDPortals platform has been shaped by our partnerships with the leaders in value-based care to address their most complex challenges. We are experts in interoperability technology who are passionate about empowering healthcare organizations to achieve market-leading results.</w:t>
      </w:r>
    </w:p>
    <w:p w14:paraId="17808EC4" w14:textId="77777777" w:rsidR="004A492D" w:rsidRDefault="004A492D" w:rsidP="004A492D">
      <w:pPr>
        <w:rPr>
          <w:rFonts w:ascii="Times New Roman" w:hAnsi="Times New Roman" w:cs="Times New Roman"/>
        </w:rPr>
      </w:pPr>
    </w:p>
    <w:p w14:paraId="46B8CA31" w14:textId="77777777" w:rsidR="004A492D" w:rsidRPr="007E4678" w:rsidRDefault="004A492D" w:rsidP="004A492D">
      <w:pPr>
        <w:rPr>
          <w:rFonts w:ascii="Times New Roman" w:eastAsia="Times New Roman" w:hAnsi="Times New Roman" w:cs="Times New Roman"/>
        </w:rPr>
      </w:pPr>
      <w:r w:rsidRPr="007E4678">
        <w:rPr>
          <w:rFonts w:ascii="Times New Roman" w:eastAsia="Times New Roman" w:hAnsi="Times New Roman" w:cs="Times New Roman"/>
        </w:rPr>
        <w:t>© Copyright MDPORTALS 2020 | All Rights Reserved.</w:t>
      </w:r>
    </w:p>
    <w:p w14:paraId="6443275A" w14:textId="77777777" w:rsidR="004A492D" w:rsidRDefault="004A492D"/>
    <w:sectPr w:rsidR="004A4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A60D78"/>
    <w:multiLevelType w:val="multilevel"/>
    <w:tmpl w:val="F042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A6"/>
    <w:rsid w:val="00021E16"/>
    <w:rsid w:val="001C16FC"/>
    <w:rsid w:val="002D7AAF"/>
    <w:rsid w:val="00333445"/>
    <w:rsid w:val="00380A98"/>
    <w:rsid w:val="00387475"/>
    <w:rsid w:val="0039575E"/>
    <w:rsid w:val="004A492D"/>
    <w:rsid w:val="006D4B38"/>
    <w:rsid w:val="006F5ADE"/>
    <w:rsid w:val="007E4678"/>
    <w:rsid w:val="0096217A"/>
    <w:rsid w:val="009A6367"/>
    <w:rsid w:val="009C1ABF"/>
    <w:rsid w:val="009E37EC"/>
    <w:rsid w:val="00AB3A25"/>
    <w:rsid w:val="00C325A6"/>
    <w:rsid w:val="00CA0923"/>
    <w:rsid w:val="00FD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D822B"/>
  <w15:chartTrackingRefBased/>
  <w15:docId w15:val="{2905F1F2-E819-7649-8718-B70E84EE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9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2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2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2020-12-10T23:31:00Z</cp:lastPrinted>
  <dcterms:created xsi:type="dcterms:W3CDTF">2020-12-18T21:09:00Z</dcterms:created>
  <dcterms:modified xsi:type="dcterms:W3CDTF">2020-12-19T19:38:00Z</dcterms:modified>
</cp:coreProperties>
</file>